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4D0" w:rsidRPr="00CE4583" w:rsidRDefault="00D44DFF" w:rsidP="00CE4583">
      <w:pPr>
        <w:pStyle w:val="Normal1"/>
        <w:jc w:val="center"/>
      </w:pPr>
      <w:r w:rsidRPr="00CE4583">
        <w:rPr>
          <w:b/>
          <w:color w:val="7030A0"/>
        </w:rPr>
        <w:t xml:space="preserve">Séquence : </w:t>
      </w:r>
      <w:r w:rsidR="00C710B5" w:rsidRPr="00CE4583">
        <w:rPr>
          <w:b/>
          <w:color w:val="7030A0"/>
        </w:rPr>
        <w:t>Rechercher des solutions techniques</w:t>
      </w:r>
    </w:p>
    <w:p w:rsidR="00D944D0" w:rsidRDefault="00D944D0">
      <w:pPr>
        <w:pStyle w:val="Normal1"/>
      </w:pPr>
    </w:p>
    <w:p w:rsidR="00C710B5" w:rsidRPr="00E81673" w:rsidRDefault="00C710B5">
      <w:pPr>
        <w:pStyle w:val="Normal1"/>
        <w:rPr>
          <w:b/>
          <w:sz w:val="20"/>
          <w:szCs w:val="20"/>
        </w:rPr>
      </w:pPr>
      <w:bookmarkStart w:id="0" w:name="_GoBack"/>
      <w:r w:rsidRPr="00E81673">
        <w:rPr>
          <w:b/>
          <w:sz w:val="20"/>
          <w:szCs w:val="20"/>
        </w:rPr>
        <w:t>Classe : Niveau 3</w:t>
      </w:r>
      <w:r w:rsidRPr="00E81673">
        <w:rPr>
          <w:b/>
          <w:sz w:val="20"/>
          <w:szCs w:val="20"/>
          <w:vertAlign w:val="superscript"/>
        </w:rPr>
        <w:t>ème</w:t>
      </w:r>
    </w:p>
    <w:p w:rsidR="00C710B5" w:rsidRPr="00E81673" w:rsidRDefault="00C710B5">
      <w:pPr>
        <w:pStyle w:val="Normal1"/>
        <w:rPr>
          <w:b/>
          <w:sz w:val="20"/>
          <w:szCs w:val="20"/>
        </w:rPr>
      </w:pPr>
      <w:r w:rsidRPr="00E81673">
        <w:rPr>
          <w:b/>
          <w:sz w:val="20"/>
          <w:szCs w:val="20"/>
        </w:rPr>
        <w:t xml:space="preserve">Durée : </w:t>
      </w:r>
      <w:r w:rsidR="00544BBD" w:rsidRPr="00E81673">
        <w:rPr>
          <w:b/>
          <w:sz w:val="20"/>
          <w:szCs w:val="20"/>
        </w:rPr>
        <w:t>2</w:t>
      </w:r>
      <w:r w:rsidRPr="00E81673">
        <w:rPr>
          <w:b/>
          <w:sz w:val="20"/>
          <w:szCs w:val="20"/>
        </w:rPr>
        <w:t xml:space="preserve"> séances d’1h30</w:t>
      </w:r>
    </w:p>
    <w:bookmarkEnd w:id="0"/>
    <w:p w:rsidR="00D944D0" w:rsidRDefault="00D944D0">
      <w:pPr>
        <w:pStyle w:val="Normal1"/>
      </w:pPr>
    </w:p>
    <w:tbl>
      <w:tblPr>
        <w:tblStyle w:val="a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90"/>
      </w:tblGrid>
      <w:tr w:rsidR="00D944D0" w:rsidTr="00EA0F74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D0" w:rsidRDefault="00F807EE" w:rsidP="00C710B5">
            <w:pPr>
              <w:pStyle w:val="Normal1"/>
              <w:widowControl w:val="0"/>
              <w:spacing w:line="240" w:lineRule="auto"/>
              <w:jc w:val="both"/>
            </w:pPr>
            <w:r>
              <w:rPr>
                <w:rFonts w:eastAsia="Times New Roman"/>
                <w:b/>
                <w:color w:val="7030A0"/>
                <w:sz w:val="20"/>
                <w:szCs w:val="20"/>
                <w:u w:val="single"/>
              </w:rPr>
              <w:t xml:space="preserve">Situation </w:t>
            </w:r>
            <w:r w:rsidR="00D44DFF" w:rsidRPr="00081138">
              <w:rPr>
                <w:rFonts w:eastAsia="Times New Roman"/>
                <w:b/>
                <w:color w:val="7030A0"/>
                <w:sz w:val="20"/>
                <w:szCs w:val="20"/>
                <w:u w:val="single"/>
              </w:rPr>
              <w:t>problème</w:t>
            </w:r>
            <w:r w:rsidR="00D44DF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: </w:t>
            </w:r>
            <w:r w:rsidR="00C710B5">
              <w:rPr>
                <w:b/>
                <w:color w:val="7030A0"/>
                <w:sz w:val="20"/>
                <w:szCs w:val="20"/>
              </w:rPr>
              <w:t>D</w:t>
            </w:r>
            <w:r w:rsidR="00D44DFF">
              <w:rPr>
                <w:b/>
                <w:color w:val="7030A0"/>
                <w:sz w:val="20"/>
                <w:szCs w:val="20"/>
              </w:rPr>
              <w:t>a</w:t>
            </w:r>
            <w:r w:rsidR="00C710B5">
              <w:rPr>
                <w:b/>
                <w:color w:val="7030A0"/>
                <w:sz w:val="20"/>
                <w:szCs w:val="20"/>
              </w:rPr>
              <w:t xml:space="preserve">ns le cadre de la réalisation d’un robot pour participer au concours </w:t>
            </w:r>
            <w:proofErr w:type="spellStart"/>
            <w:r w:rsidR="00C710B5">
              <w:rPr>
                <w:b/>
                <w:color w:val="7030A0"/>
                <w:sz w:val="20"/>
                <w:szCs w:val="20"/>
              </w:rPr>
              <w:t>Cybertech</w:t>
            </w:r>
            <w:proofErr w:type="spellEnd"/>
            <w:r w:rsidR="00C710B5">
              <w:rPr>
                <w:b/>
                <w:color w:val="7030A0"/>
                <w:sz w:val="20"/>
                <w:szCs w:val="20"/>
              </w:rPr>
              <w:t>, votre bureau d’étude est chargé de rechercher des solutions techniques qui permettront de réaliser une structure roulante.</w:t>
            </w:r>
          </w:p>
        </w:tc>
      </w:tr>
    </w:tbl>
    <w:p w:rsidR="00D944D0" w:rsidRDefault="00D944D0">
      <w:pPr>
        <w:pStyle w:val="Normal1"/>
      </w:pPr>
    </w:p>
    <w:p w:rsidR="00D944D0" w:rsidRPr="00CC164A" w:rsidRDefault="00D44DFF" w:rsidP="00440C68">
      <w:pPr>
        <w:pStyle w:val="Normal1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Problème à résoudre : À partir des </w:t>
      </w:r>
      <w:r w:rsidR="00C23120">
        <w:rPr>
          <w:b/>
          <w:color w:val="FF0000"/>
          <w:sz w:val="20"/>
          <w:szCs w:val="20"/>
        </w:rPr>
        <w:t xml:space="preserve">éléments fournis </w:t>
      </w:r>
      <w:r w:rsidR="00986CD1">
        <w:rPr>
          <w:b/>
          <w:color w:val="FF0000"/>
          <w:sz w:val="20"/>
          <w:szCs w:val="20"/>
        </w:rPr>
        <w:t xml:space="preserve">(plaque, essieux, roues) </w:t>
      </w:r>
      <w:r w:rsidR="00C23120">
        <w:rPr>
          <w:b/>
          <w:color w:val="FF0000"/>
          <w:sz w:val="20"/>
          <w:szCs w:val="20"/>
        </w:rPr>
        <w:t>et des contraintes à respecter</w:t>
      </w:r>
      <w:r w:rsidR="00440C68">
        <w:rPr>
          <w:b/>
          <w:color w:val="FF0000"/>
          <w:sz w:val="20"/>
          <w:szCs w:val="20"/>
        </w:rPr>
        <w:t xml:space="preserve">, </w:t>
      </w:r>
      <w:r w:rsidR="00CC164A">
        <w:rPr>
          <w:b/>
          <w:color w:val="FF0000"/>
          <w:sz w:val="20"/>
          <w:szCs w:val="20"/>
        </w:rPr>
        <w:t>recherchez des solutions techniques</w:t>
      </w:r>
      <w:r w:rsidR="00E12AE9">
        <w:rPr>
          <w:b/>
          <w:color w:val="FF0000"/>
          <w:sz w:val="20"/>
          <w:szCs w:val="20"/>
        </w:rPr>
        <w:t xml:space="preserve"> permettant de réaliser une structure roulante. Vous présenterez ensuite lors d’une revue de projet le résultat de votre recherche</w:t>
      </w:r>
      <w:r w:rsidR="00440C68">
        <w:rPr>
          <w:b/>
          <w:color w:val="FF0000"/>
          <w:sz w:val="20"/>
          <w:szCs w:val="20"/>
        </w:rPr>
        <w:t>.</w:t>
      </w:r>
    </w:p>
    <w:p w:rsidR="00D944D0" w:rsidRPr="00EA0F74" w:rsidRDefault="00D944D0">
      <w:pPr>
        <w:pStyle w:val="Normal1"/>
        <w:rPr>
          <w:b/>
        </w:rPr>
      </w:pPr>
    </w:p>
    <w:tbl>
      <w:tblPr>
        <w:tblStyle w:val="a0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5528"/>
      </w:tblGrid>
      <w:tr w:rsidR="00E03A94" w:rsidTr="00EA0F74">
        <w:trPr>
          <w:trHeight w:val="1242"/>
        </w:trPr>
        <w:tc>
          <w:tcPr>
            <w:tcW w:w="10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94" w:rsidRDefault="00E03A94" w:rsidP="00035492">
            <w:pPr>
              <w:pStyle w:val="Normal1"/>
              <w:widowControl w:val="0"/>
              <w:spacing w:after="120" w:line="240" w:lineRule="auto"/>
              <w:jc w:val="both"/>
            </w:pPr>
            <w:r w:rsidRPr="00BB1CB2">
              <w:rPr>
                <w:b/>
                <w:color w:val="7030A0"/>
                <w:sz w:val="18"/>
                <w:szCs w:val="18"/>
                <w:u w:val="single"/>
              </w:rPr>
              <w:t>Progression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E03A94" w:rsidRDefault="00E03A94" w:rsidP="00035492">
            <w:pPr>
              <w:pStyle w:val="Normal1"/>
              <w:widowControl w:val="0"/>
              <w:spacing w:after="120"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Séance 1 : </w:t>
            </w:r>
            <w:r w:rsidR="00891A8C">
              <w:rPr>
                <w:b/>
                <w:color w:val="7030A0"/>
                <w:sz w:val="18"/>
                <w:szCs w:val="18"/>
              </w:rPr>
              <w:t>Rechercher des solutions techniques puis exprimer sa pensée à l’aide de croquis</w:t>
            </w:r>
            <w:r w:rsidR="00544BBD">
              <w:rPr>
                <w:b/>
                <w:color w:val="7030A0"/>
                <w:sz w:val="18"/>
                <w:szCs w:val="18"/>
              </w:rPr>
              <w:t xml:space="preserve"> - </w:t>
            </w:r>
            <w:r w:rsidR="00522BF2">
              <w:rPr>
                <w:b/>
                <w:color w:val="7030A0"/>
                <w:sz w:val="18"/>
                <w:szCs w:val="18"/>
              </w:rPr>
              <w:t xml:space="preserve">Représenter les solutions techniques à l'aide d'un </w:t>
            </w:r>
            <w:r w:rsidR="00544BBD">
              <w:rPr>
                <w:b/>
                <w:color w:val="7030A0"/>
                <w:sz w:val="18"/>
                <w:szCs w:val="18"/>
              </w:rPr>
              <w:t>logiciel</w:t>
            </w:r>
            <w:r w:rsidR="00204182">
              <w:rPr>
                <w:b/>
                <w:color w:val="7030A0"/>
                <w:sz w:val="18"/>
                <w:szCs w:val="18"/>
              </w:rPr>
              <w:t xml:space="preserve"> de modélisation numérique 3D</w:t>
            </w:r>
          </w:p>
          <w:p w:rsidR="00891A8C" w:rsidRPr="00891A8C" w:rsidRDefault="00E03A94" w:rsidP="00EA0F74">
            <w:pPr>
              <w:pStyle w:val="Normal1"/>
              <w:widowControl w:val="0"/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Séance </w:t>
            </w:r>
            <w:r w:rsidR="00544BBD">
              <w:rPr>
                <w:b/>
                <w:color w:val="7030A0"/>
                <w:sz w:val="18"/>
                <w:szCs w:val="18"/>
              </w:rPr>
              <w:t>2</w:t>
            </w:r>
            <w:r>
              <w:rPr>
                <w:b/>
                <w:color w:val="7030A0"/>
                <w:sz w:val="18"/>
                <w:szCs w:val="18"/>
              </w:rPr>
              <w:t xml:space="preserve"> : </w:t>
            </w:r>
            <w:r w:rsidR="00204182">
              <w:rPr>
                <w:b/>
                <w:color w:val="7030A0"/>
                <w:sz w:val="18"/>
                <w:szCs w:val="18"/>
              </w:rPr>
              <w:t xml:space="preserve">Rédiger un support numérique de présentation - </w:t>
            </w:r>
            <w:r w:rsidR="00F807EE">
              <w:rPr>
                <w:b/>
                <w:color w:val="7030A0"/>
                <w:sz w:val="18"/>
                <w:szCs w:val="18"/>
              </w:rPr>
              <w:t>Présenter les solutions à l’oral (revue de projet) - Bilan</w:t>
            </w:r>
            <w:r w:rsidR="00E81673">
              <w:rPr>
                <w:b/>
                <w:color w:val="7030A0"/>
                <w:sz w:val="18"/>
                <w:szCs w:val="18"/>
              </w:rPr>
              <w:t xml:space="preserve"> de la séquence</w:t>
            </w:r>
          </w:p>
        </w:tc>
      </w:tr>
      <w:tr w:rsidR="00544BBD" w:rsidTr="004F5C82">
        <w:trPr>
          <w:trHeight w:val="1432"/>
        </w:trPr>
        <w:tc>
          <w:tcPr>
            <w:tcW w:w="496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Pr="00024FF1" w:rsidRDefault="00544BBD" w:rsidP="00024FF1">
            <w:pPr>
              <w:pStyle w:val="Normal1"/>
              <w:widowControl w:val="0"/>
              <w:spacing w:after="240" w:line="240" w:lineRule="auto"/>
            </w:pPr>
            <w:r w:rsidRPr="00BB1CB2">
              <w:rPr>
                <w:b/>
                <w:color w:val="7030A0"/>
                <w:sz w:val="18"/>
                <w:szCs w:val="18"/>
                <w:u w:val="single"/>
              </w:rPr>
              <w:t>Compétences travaillées (socle commun)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544BBD" w:rsidRPr="007D704D" w:rsidRDefault="00544BBD" w:rsidP="00A47015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7D704D">
              <w:rPr>
                <w:b/>
                <w:i/>
                <w:color w:val="7030A0"/>
                <w:sz w:val="18"/>
                <w:szCs w:val="18"/>
              </w:rPr>
              <w:t xml:space="preserve">Pratiquer des démarches scientifiques et </w:t>
            </w:r>
            <w:r>
              <w:rPr>
                <w:b/>
                <w:i/>
                <w:color w:val="7030A0"/>
                <w:sz w:val="18"/>
                <w:szCs w:val="18"/>
              </w:rPr>
              <w:t>t</w:t>
            </w:r>
            <w:r w:rsidRPr="007D704D">
              <w:rPr>
                <w:b/>
                <w:i/>
                <w:color w:val="7030A0"/>
                <w:sz w:val="18"/>
                <w:szCs w:val="18"/>
              </w:rPr>
              <w:t>echnologiques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(Domaine du socle : 4)</w:t>
            </w:r>
          </w:p>
          <w:p w:rsidR="00544BBD" w:rsidRDefault="00544BBD" w:rsidP="007D704D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b/>
                <w:color w:val="7030A0"/>
                <w:sz w:val="18"/>
                <w:szCs w:val="18"/>
              </w:rPr>
              <w:t>Rechercher des solutions techniques à un problème posé, expliciter ses choix et les communiquer en argumentant.</w:t>
            </w:r>
          </w:p>
          <w:p w:rsidR="00544BBD" w:rsidRDefault="00544BBD">
            <w:pPr>
              <w:pStyle w:val="Normal1"/>
              <w:widowControl w:val="0"/>
              <w:spacing w:line="240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544BBD" w:rsidRPr="007D704D" w:rsidRDefault="00544BBD" w:rsidP="00A47015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7D704D">
              <w:rPr>
                <w:b/>
                <w:i/>
                <w:color w:val="7030A0"/>
                <w:sz w:val="18"/>
                <w:szCs w:val="18"/>
              </w:rPr>
              <w:t>S’approprier des outils et des méthodes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(Domaine du socle : 2)</w:t>
            </w:r>
          </w:p>
          <w:p w:rsidR="00544BBD" w:rsidRDefault="00544BBD" w:rsidP="00A47015">
            <w:pPr>
              <w:pStyle w:val="Normal1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Exprimer sa pensée à l’aide d’outils de description adaptés : croquis, schémas, graphes, diagrammes, tableaux (représentations non normées).</w:t>
            </w:r>
          </w:p>
          <w:p w:rsidR="00544BBD" w:rsidRDefault="00544BBD" w:rsidP="00A47015">
            <w:pPr>
              <w:pStyle w:val="Normal1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Traduire à l'aide d'outils de représentation numérique, des choix de solution sous forme de croquis, de dessins ou de schémas.</w:t>
            </w:r>
          </w:p>
          <w:p w:rsidR="00544BBD" w:rsidRPr="00A47015" w:rsidRDefault="00544BBD" w:rsidP="00A4701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Présenter à l’oral et à l’aide de supports numériques multimédia des solutions techniques au moment des revues de projet.</w:t>
            </w:r>
            <w:r w:rsidRPr="00A47015">
              <w:rPr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BB1CB2">
            <w:pPr>
              <w:pStyle w:val="Normal1"/>
              <w:widowControl w:val="0"/>
              <w:spacing w:after="120" w:line="240" w:lineRule="auto"/>
            </w:pPr>
            <w:r w:rsidRPr="00BB1CB2">
              <w:rPr>
                <w:b/>
                <w:color w:val="7030A0"/>
                <w:sz w:val="18"/>
                <w:szCs w:val="18"/>
                <w:u w:val="single"/>
              </w:rPr>
              <w:t>Compétence associée</w:t>
            </w:r>
            <w:r>
              <w:rPr>
                <w:b/>
                <w:color w:val="7030A0"/>
                <w:sz w:val="18"/>
                <w:szCs w:val="18"/>
              </w:rPr>
              <w:t> :</w:t>
            </w:r>
          </w:p>
          <w:p w:rsidR="00544BBD" w:rsidRPr="00A47015" w:rsidRDefault="00544BBD" w:rsidP="00A47015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A47015">
              <w:rPr>
                <w:b/>
                <w:i/>
                <w:color w:val="7030A0"/>
                <w:sz w:val="18"/>
                <w:szCs w:val="18"/>
              </w:rPr>
              <w:t>Imaginer des solutions en réponse aux besoins, matérialiser une idée en intégrant une dimension design</w:t>
            </w:r>
          </w:p>
          <w:p w:rsidR="00544BBD" w:rsidRDefault="00544BBD" w:rsidP="00024F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2F656E">
              <w:rPr>
                <w:color w:val="7030A0"/>
                <w:sz w:val="18"/>
                <w:szCs w:val="18"/>
              </w:rPr>
              <w:t>Imaginer des solutions pour produire des objets et des éléments de programmes informatiques en réponse au besoin.</w:t>
            </w:r>
          </w:p>
        </w:tc>
      </w:tr>
      <w:tr w:rsidR="00544BBD" w:rsidTr="004F5C82">
        <w:trPr>
          <w:trHeight w:val="241"/>
        </w:trPr>
        <w:tc>
          <w:tcPr>
            <w:tcW w:w="496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35492">
            <w:pPr>
              <w:pStyle w:val="Normal1"/>
              <w:widowControl w:val="0"/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24FF1">
            <w:pPr>
              <w:pStyle w:val="Normal1"/>
              <w:widowControl w:val="0"/>
              <w:spacing w:after="120" w:line="240" w:lineRule="auto"/>
              <w:jc w:val="both"/>
            </w:pPr>
            <w:r w:rsidRPr="00BB1CB2">
              <w:rPr>
                <w:b/>
                <w:color w:val="7030A0"/>
                <w:sz w:val="18"/>
                <w:szCs w:val="18"/>
                <w:u w:val="single"/>
              </w:rPr>
              <w:t>Connaissance associée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544BBD" w:rsidRDefault="00544BBD" w:rsidP="00E12AE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 w:rsidRPr="002F656E">
              <w:rPr>
                <w:color w:val="7030A0"/>
                <w:sz w:val="18"/>
                <w:szCs w:val="18"/>
              </w:rPr>
              <w:t>Représentation de solutions (croquis</w:t>
            </w:r>
            <w:r>
              <w:rPr>
                <w:color w:val="7030A0"/>
                <w:sz w:val="18"/>
                <w:szCs w:val="18"/>
              </w:rPr>
              <w:t>) […]</w:t>
            </w:r>
          </w:p>
        </w:tc>
      </w:tr>
      <w:tr w:rsidR="00544BBD" w:rsidTr="004F5C82">
        <w:trPr>
          <w:trHeight w:val="520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35492">
            <w:pPr>
              <w:pStyle w:val="Normal1"/>
              <w:widowControl w:val="0"/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BB1CB2">
            <w:pPr>
              <w:pStyle w:val="Normal1"/>
              <w:widowControl w:val="0"/>
              <w:spacing w:after="120" w:line="240" w:lineRule="auto"/>
              <w:ind w:left="41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Compétence associée</w:t>
            </w:r>
            <w:r>
              <w:rPr>
                <w:b/>
                <w:color w:val="7030A0"/>
                <w:sz w:val="18"/>
                <w:szCs w:val="18"/>
              </w:rPr>
              <w:t> :</w:t>
            </w:r>
          </w:p>
          <w:p w:rsidR="00544BBD" w:rsidRPr="00A47015" w:rsidRDefault="00544BBD" w:rsidP="00024FF1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A47015">
              <w:rPr>
                <w:b/>
                <w:i/>
                <w:color w:val="7030A0"/>
                <w:sz w:val="18"/>
                <w:szCs w:val="18"/>
              </w:rPr>
              <w:t>Imaginer des solutions en réponse aux besoins, matérialiser une idée en intégrant une dimension design</w:t>
            </w:r>
          </w:p>
          <w:p w:rsidR="00544BBD" w:rsidRPr="00024FF1" w:rsidRDefault="00544BBD" w:rsidP="00024F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7F7A">
              <w:rPr>
                <w:color w:val="7030A0"/>
                <w:sz w:val="18"/>
                <w:szCs w:val="18"/>
              </w:rPr>
              <w:t xml:space="preserve">Présenter à l’oral et à l’aide de supports numériques multimédia des solutions techniques </w:t>
            </w:r>
            <w:r>
              <w:rPr>
                <w:color w:val="7030A0"/>
                <w:sz w:val="18"/>
                <w:szCs w:val="18"/>
              </w:rPr>
              <w:t>au moment des revues de projet.</w:t>
            </w:r>
          </w:p>
        </w:tc>
      </w:tr>
      <w:tr w:rsidR="00544BBD" w:rsidTr="004F5C82">
        <w:trPr>
          <w:trHeight w:val="520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35492">
            <w:pPr>
              <w:pStyle w:val="Normal1"/>
              <w:widowControl w:val="0"/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Pr="00024FF1" w:rsidRDefault="00544BBD" w:rsidP="00024FF1">
            <w:pPr>
              <w:pStyle w:val="Normal1"/>
              <w:widowControl w:val="0"/>
              <w:spacing w:after="120" w:line="240" w:lineRule="auto"/>
              <w:jc w:val="both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Connaissance associée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544BBD" w:rsidRPr="00597F7A" w:rsidRDefault="00544BBD" w:rsidP="00024FF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7F7A">
              <w:rPr>
                <w:color w:val="7030A0"/>
                <w:sz w:val="18"/>
                <w:szCs w:val="18"/>
              </w:rPr>
              <w:t>Outils numériques de présentation.</w:t>
            </w:r>
          </w:p>
          <w:p w:rsidR="00544BBD" w:rsidRDefault="00544BBD" w:rsidP="00024FF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 w:rsidRPr="00597F7A">
              <w:rPr>
                <w:color w:val="7030A0"/>
                <w:sz w:val="18"/>
                <w:szCs w:val="18"/>
              </w:rPr>
              <w:t>Charte graphique.</w:t>
            </w:r>
          </w:p>
        </w:tc>
      </w:tr>
      <w:tr w:rsidR="00544BBD" w:rsidTr="004F5C82">
        <w:trPr>
          <w:trHeight w:val="1173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35492">
            <w:pPr>
              <w:pStyle w:val="Normal1"/>
              <w:widowControl w:val="0"/>
              <w:spacing w:after="120" w:line="240" w:lineRule="auto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Pr="00024FF1" w:rsidRDefault="00544BBD" w:rsidP="00FE4911">
            <w:pPr>
              <w:pStyle w:val="Normal1"/>
              <w:widowControl w:val="0"/>
              <w:spacing w:after="120" w:line="240" w:lineRule="auto"/>
              <w:ind w:left="41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Compétence associée </w:t>
            </w:r>
            <w:r>
              <w:rPr>
                <w:b/>
                <w:color w:val="7030A0"/>
                <w:sz w:val="18"/>
                <w:szCs w:val="18"/>
              </w:rPr>
              <w:t>:</w:t>
            </w:r>
          </w:p>
          <w:p w:rsidR="00544BBD" w:rsidRPr="00F91FB7" w:rsidRDefault="00544BBD" w:rsidP="00024FF1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F91FB7">
              <w:rPr>
                <w:b/>
                <w:i/>
                <w:color w:val="7030A0"/>
                <w:sz w:val="18"/>
                <w:szCs w:val="18"/>
              </w:rPr>
              <w:t>Exprimer sa pensée à l’aide d’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outils de description </w:t>
            </w:r>
            <w:r w:rsidRPr="00F91FB7">
              <w:rPr>
                <w:b/>
                <w:i/>
                <w:color w:val="7030A0"/>
                <w:sz w:val="18"/>
                <w:szCs w:val="18"/>
              </w:rPr>
              <w:t>adaptés</w:t>
            </w:r>
          </w:p>
          <w:p w:rsidR="00544BBD" w:rsidRPr="00024FF1" w:rsidRDefault="00544BBD" w:rsidP="00024F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7030A0"/>
                <w:sz w:val="18"/>
                <w:szCs w:val="18"/>
              </w:rPr>
            </w:pPr>
            <w:r w:rsidRPr="00024FF1">
              <w:rPr>
                <w:color w:val="7030A0"/>
                <w:sz w:val="18"/>
                <w:szCs w:val="18"/>
              </w:rPr>
              <w:t>Exprimer sa pensée à l’aide d’outils de description adaptés</w:t>
            </w:r>
            <w:r>
              <w:rPr>
                <w:color w:val="7030A0"/>
                <w:sz w:val="18"/>
                <w:szCs w:val="18"/>
              </w:rPr>
              <w:t> </w:t>
            </w:r>
            <w:r w:rsidRPr="00024FF1">
              <w:rPr>
                <w:color w:val="7030A0"/>
                <w:sz w:val="18"/>
                <w:szCs w:val="18"/>
              </w:rPr>
              <w:t>: croquis, schémas, graphes, diagrammes, tableaux.</w:t>
            </w:r>
          </w:p>
        </w:tc>
      </w:tr>
      <w:tr w:rsidR="00544BBD" w:rsidTr="004F5C82">
        <w:trPr>
          <w:trHeight w:val="460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>
            <w:pPr>
              <w:pStyle w:val="Normal1"/>
              <w:widowControl w:val="0"/>
              <w:spacing w:line="240" w:lineRule="auto"/>
            </w:pPr>
          </w:p>
        </w:tc>
        <w:tc>
          <w:tcPr>
            <w:tcW w:w="5528" w:type="dxa"/>
            <w:tcBorders>
              <w:top w:val="nil"/>
              <w:bottom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 w:rsidP="00024FF1">
            <w:pPr>
              <w:pStyle w:val="Normal1"/>
              <w:widowControl w:val="0"/>
              <w:spacing w:after="120" w:line="240" w:lineRule="auto"/>
              <w:jc w:val="both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Connaissance associée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544BBD" w:rsidRDefault="00544BBD" w:rsidP="00CF3A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</w:pPr>
            <w:r w:rsidRPr="00CF3AC6">
              <w:rPr>
                <w:color w:val="7030A0"/>
                <w:sz w:val="18"/>
                <w:szCs w:val="18"/>
              </w:rPr>
              <w:t>Croquis à main levée […]</w:t>
            </w:r>
          </w:p>
        </w:tc>
      </w:tr>
      <w:tr w:rsidR="00544BBD" w:rsidTr="004F5C82">
        <w:trPr>
          <w:trHeight w:val="400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>
            <w:pPr>
              <w:pStyle w:val="Normal1"/>
              <w:widowControl w:val="0"/>
              <w:spacing w:line="240" w:lineRule="auto"/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Pr="00024FF1" w:rsidRDefault="00544BBD" w:rsidP="00FE4911">
            <w:pPr>
              <w:pStyle w:val="Normal1"/>
              <w:widowControl w:val="0"/>
              <w:spacing w:after="120" w:line="240" w:lineRule="auto"/>
              <w:ind w:left="41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Compétence associée</w:t>
            </w:r>
            <w:r>
              <w:rPr>
                <w:b/>
                <w:color w:val="7030A0"/>
                <w:sz w:val="18"/>
                <w:szCs w:val="18"/>
              </w:rPr>
              <w:t> :</w:t>
            </w:r>
          </w:p>
          <w:p w:rsidR="00544BBD" w:rsidRPr="00F91FB7" w:rsidRDefault="00544BBD" w:rsidP="00544BBD">
            <w:pPr>
              <w:pStyle w:val="Normal1"/>
              <w:widowControl w:val="0"/>
              <w:spacing w:after="120" w:line="240" w:lineRule="auto"/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F91FB7">
              <w:rPr>
                <w:b/>
                <w:i/>
                <w:color w:val="7030A0"/>
                <w:sz w:val="18"/>
                <w:szCs w:val="18"/>
              </w:rPr>
              <w:t>Exprimer sa pensée à l’aide d’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outils de description </w:t>
            </w:r>
            <w:r w:rsidRPr="00F91FB7">
              <w:rPr>
                <w:b/>
                <w:i/>
                <w:color w:val="7030A0"/>
                <w:sz w:val="18"/>
                <w:szCs w:val="18"/>
              </w:rPr>
              <w:t>adaptés</w:t>
            </w:r>
          </w:p>
          <w:p w:rsidR="00544BBD" w:rsidRDefault="00EA0F74" w:rsidP="00EA0F74">
            <w:pPr>
              <w:pStyle w:val="Normal1"/>
              <w:widowControl w:val="0"/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Lire, utiliser et produire, à l'aide d'outils de représentation numérique, des choix de solutions sous forme de dessins [...]</w:t>
            </w:r>
          </w:p>
        </w:tc>
      </w:tr>
      <w:tr w:rsidR="00544BBD" w:rsidTr="004F5C82">
        <w:trPr>
          <w:trHeight w:val="400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BBD" w:rsidRDefault="00544BBD">
            <w:pPr>
              <w:pStyle w:val="Normal1"/>
              <w:widowControl w:val="0"/>
              <w:spacing w:line="240" w:lineRule="auto"/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F74" w:rsidRDefault="00EA0F74" w:rsidP="00EA0F74">
            <w:pPr>
              <w:pStyle w:val="Normal1"/>
              <w:widowControl w:val="0"/>
              <w:spacing w:after="120" w:line="240" w:lineRule="auto"/>
              <w:jc w:val="both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Connaissance associée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544BBD" w:rsidRDefault="00EA0F74" w:rsidP="00EA0F74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Outils numériques de description des objets techniques.</w:t>
            </w:r>
          </w:p>
        </w:tc>
      </w:tr>
    </w:tbl>
    <w:p w:rsidR="00BB1CB2" w:rsidRDefault="00BB1CB2">
      <w:pPr>
        <w:pStyle w:val="Normal1"/>
      </w:pPr>
    </w:p>
    <w:p w:rsidR="00BB1CB2" w:rsidRDefault="00BB1CB2">
      <w:r>
        <w:br w:type="page"/>
      </w:r>
    </w:p>
    <w:tbl>
      <w:tblPr>
        <w:tblStyle w:val="Grilledutableau"/>
        <w:tblW w:w="0" w:type="auto"/>
        <w:tblInd w:w="108" w:type="dxa"/>
        <w:tblLook w:val="04A0"/>
      </w:tblPr>
      <w:tblGrid>
        <w:gridCol w:w="10498"/>
      </w:tblGrid>
      <w:tr w:rsidR="00BB1CB2" w:rsidTr="00BB1CB2">
        <w:tc>
          <w:tcPr>
            <w:tcW w:w="10498" w:type="dxa"/>
          </w:tcPr>
          <w:p w:rsidR="00BB1CB2" w:rsidRDefault="00BB1CB2" w:rsidP="00BB1CB2">
            <w:pPr>
              <w:pStyle w:val="Normal1"/>
              <w:widowControl w:val="0"/>
              <w:spacing w:before="120" w:after="120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lastRenderedPageBreak/>
              <w:t>Production attendue</w:t>
            </w:r>
            <w:r>
              <w:rPr>
                <w:b/>
                <w:color w:val="7030A0"/>
                <w:sz w:val="18"/>
                <w:szCs w:val="18"/>
              </w:rPr>
              <w:t xml:space="preserve"> : 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 w:rsidRPr="00CC164A">
              <w:rPr>
                <w:color w:val="7030A0"/>
                <w:sz w:val="18"/>
                <w:szCs w:val="18"/>
              </w:rPr>
              <w:t>À partir des éléments fournis et des contraintes à respecter</w:t>
            </w:r>
            <w:r>
              <w:rPr>
                <w:color w:val="7030A0"/>
                <w:sz w:val="18"/>
                <w:szCs w:val="18"/>
              </w:rPr>
              <w:t> :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6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Représenter sous forme de croquis des solutions techniques.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6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Modéliser en 3D les solutions techniques trouvées.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6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Rédiger un support numérique de présentation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numPr>
                <w:ilvl w:val="0"/>
                <w:numId w:val="6"/>
              </w:numPr>
              <w:spacing w:after="120"/>
            </w:pPr>
            <w:r>
              <w:rPr>
                <w:color w:val="7030A0"/>
                <w:sz w:val="18"/>
                <w:szCs w:val="18"/>
              </w:rPr>
              <w:t>Présenter à l’oral les solutions trouvées.</w:t>
            </w:r>
          </w:p>
        </w:tc>
      </w:tr>
      <w:tr w:rsidR="00BB1CB2" w:rsidTr="00BB1CB2">
        <w:tc>
          <w:tcPr>
            <w:tcW w:w="10498" w:type="dxa"/>
          </w:tcPr>
          <w:p w:rsidR="00BB1CB2" w:rsidRDefault="00BB1CB2" w:rsidP="00BB1CB2">
            <w:pPr>
              <w:pStyle w:val="Normal1"/>
              <w:widowControl w:val="0"/>
              <w:spacing w:before="120" w:after="120"/>
              <w:ind w:left="34"/>
              <w:jc w:val="both"/>
            </w:pPr>
            <w:proofErr w:type="gramStart"/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Ressources</w:t>
            </w:r>
            <w:proofErr w:type="gramEnd"/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 w:rsidRPr="005D6EEB">
              <w:rPr>
                <w:b/>
                <w:color w:val="7030A0"/>
                <w:sz w:val="18"/>
                <w:szCs w:val="18"/>
              </w:rPr>
              <w:t>Document ressource n°1</w:t>
            </w:r>
            <w:r>
              <w:rPr>
                <w:color w:val="7030A0"/>
                <w:sz w:val="18"/>
                <w:szCs w:val="18"/>
              </w:rPr>
              <w:t> : Qu’est-ce qu’un châssis ? Qu’est-ce qu’un essieu ?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 w:rsidRPr="005D6EEB">
              <w:rPr>
                <w:b/>
                <w:color w:val="7030A0"/>
                <w:sz w:val="18"/>
                <w:szCs w:val="18"/>
              </w:rPr>
              <w:t>Document ressource n°2</w:t>
            </w:r>
            <w:r>
              <w:rPr>
                <w:color w:val="7030A0"/>
                <w:sz w:val="18"/>
                <w:szCs w:val="18"/>
              </w:rPr>
              <w:t> : La liste des contraintes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 w:rsidRPr="0030528A">
              <w:rPr>
                <w:b/>
                <w:color w:val="7030A0"/>
                <w:sz w:val="18"/>
                <w:szCs w:val="18"/>
              </w:rPr>
              <w:t>Document ressource n°3</w:t>
            </w:r>
            <w:r>
              <w:rPr>
                <w:color w:val="7030A0"/>
                <w:sz w:val="18"/>
                <w:szCs w:val="18"/>
              </w:rPr>
              <w:t> : Les procédés d’assemblage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DD1285" w:rsidRDefault="00DD1285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 w:rsidRPr="00BE4698">
              <w:rPr>
                <w:b/>
                <w:color w:val="7030A0"/>
                <w:sz w:val="18"/>
                <w:szCs w:val="18"/>
              </w:rPr>
              <w:t>Document ressource n°4</w:t>
            </w:r>
            <w:r>
              <w:rPr>
                <w:color w:val="7030A0"/>
                <w:sz w:val="18"/>
                <w:szCs w:val="18"/>
              </w:rPr>
              <w:t xml:space="preserve"> : </w:t>
            </w:r>
            <w:r w:rsidR="00BE4698">
              <w:rPr>
                <w:color w:val="7030A0"/>
                <w:sz w:val="18"/>
                <w:szCs w:val="18"/>
              </w:rPr>
              <w:t xml:space="preserve">Les principales fonctions de </w:t>
            </w:r>
            <w:proofErr w:type="spellStart"/>
            <w:r w:rsidR="00BE4698">
              <w:rPr>
                <w:color w:val="7030A0"/>
                <w:sz w:val="18"/>
                <w:szCs w:val="18"/>
              </w:rPr>
              <w:t>SketchUp</w:t>
            </w:r>
            <w:proofErr w:type="spellEnd"/>
            <w:r w:rsidR="00BE4698">
              <w:rPr>
                <w:color w:val="7030A0"/>
                <w:sz w:val="18"/>
                <w:szCs w:val="18"/>
              </w:rPr>
              <w:t xml:space="preserve"> 8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BE4698">
            <w:pPr>
              <w:pStyle w:val="Normal1"/>
              <w:spacing w:after="120"/>
            </w:pPr>
            <w:r>
              <w:rPr>
                <w:b/>
                <w:color w:val="7030A0"/>
                <w:sz w:val="18"/>
                <w:szCs w:val="18"/>
              </w:rPr>
              <w:t>Document ressource n°</w:t>
            </w:r>
            <w:r w:rsidR="00BE4698">
              <w:rPr>
                <w:b/>
                <w:color w:val="7030A0"/>
                <w:sz w:val="18"/>
                <w:szCs w:val="18"/>
              </w:rPr>
              <w:t>5</w:t>
            </w:r>
            <w:r>
              <w:rPr>
                <w:color w:val="7030A0"/>
                <w:sz w:val="18"/>
                <w:szCs w:val="18"/>
              </w:rPr>
              <w:t> : La charte de présentation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</w:tc>
      </w:tr>
      <w:tr w:rsidR="00BB1CB2" w:rsidTr="00BB1CB2">
        <w:tc>
          <w:tcPr>
            <w:tcW w:w="10498" w:type="dxa"/>
          </w:tcPr>
          <w:p w:rsidR="00BB1CB2" w:rsidRDefault="00BB1CB2" w:rsidP="00BB1CB2">
            <w:pPr>
              <w:pStyle w:val="Normal1"/>
              <w:widowControl w:val="0"/>
              <w:tabs>
                <w:tab w:val="left" w:pos="792"/>
              </w:tabs>
              <w:spacing w:before="120" w:after="120"/>
              <w:jc w:val="both"/>
              <w:rPr>
                <w:b/>
                <w:color w:val="7030A0"/>
                <w:sz w:val="18"/>
                <w:szCs w:val="18"/>
              </w:rPr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Coups de pouce (à destination  des élèves qui ne maîtrisent pas les notions nécessaires à la résolution de la tâche)</w:t>
            </w:r>
            <w:r>
              <w:rPr>
                <w:b/>
                <w:color w:val="7030A0"/>
                <w:sz w:val="18"/>
                <w:szCs w:val="18"/>
              </w:rPr>
              <w:t> :</w:t>
            </w:r>
          </w:p>
          <w:p w:rsidR="00BB1CB2" w:rsidRDefault="00BB1CB2" w:rsidP="00BB1CB2">
            <w:pPr>
              <w:pStyle w:val="Normal1"/>
              <w:widowControl w:val="0"/>
              <w:tabs>
                <w:tab w:val="left" w:pos="792"/>
              </w:tabs>
              <w:spacing w:after="120"/>
              <w:jc w:val="both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Coup de pouce 1 : </w:t>
            </w:r>
            <w:r w:rsidRPr="00103EA8">
              <w:rPr>
                <w:color w:val="7030A0"/>
                <w:sz w:val="18"/>
                <w:szCs w:val="18"/>
              </w:rPr>
              <w:t>Représenter une idée</w:t>
            </w:r>
            <w:r>
              <w:rPr>
                <w:color w:val="7030A0"/>
                <w:sz w:val="18"/>
                <w:szCs w:val="18"/>
              </w:rPr>
              <w:t>,</w:t>
            </w:r>
            <w:r w:rsidRPr="00103EA8">
              <w:rPr>
                <w:color w:val="7030A0"/>
                <w:sz w:val="18"/>
                <w:szCs w:val="18"/>
              </w:rPr>
              <w:t xml:space="preserve"> une solution technique à l’aide d’un croquis ou d’un schéma</w:t>
            </w:r>
          </w:p>
          <w:p w:rsidR="00BB1CB2" w:rsidRDefault="00BB1CB2" w:rsidP="00BB1CB2">
            <w:pPr>
              <w:pStyle w:val="Normal1"/>
              <w:widowControl w:val="0"/>
              <w:tabs>
                <w:tab w:val="left" w:pos="792"/>
              </w:tabs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Coup de pouce 2 : </w:t>
            </w:r>
            <w:r w:rsidRPr="008D311A">
              <w:rPr>
                <w:color w:val="7030A0"/>
                <w:sz w:val="18"/>
                <w:szCs w:val="18"/>
              </w:rPr>
              <w:t>Exemple de formes de pièces pouvant être utilisées pour réaliser la liaison entre le châssis et les essieux</w:t>
            </w:r>
          </w:p>
          <w:p w:rsidR="00BB1CB2" w:rsidRDefault="00BB1CB2" w:rsidP="00BB1CB2">
            <w:pPr>
              <w:pStyle w:val="Normal1"/>
              <w:tabs>
                <w:tab w:val="left" w:pos="792"/>
              </w:tabs>
              <w:spacing w:after="120"/>
            </w:pPr>
            <w:r>
              <w:rPr>
                <w:b/>
                <w:color w:val="7030A0"/>
                <w:sz w:val="18"/>
                <w:szCs w:val="18"/>
              </w:rPr>
              <w:t xml:space="preserve">Coup de pouce 3 : </w:t>
            </w:r>
            <w:r w:rsidRPr="008B1A67">
              <w:rPr>
                <w:color w:val="7030A0"/>
                <w:sz w:val="18"/>
                <w:szCs w:val="18"/>
              </w:rPr>
              <w:t>Des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8B1A67">
              <w:rPr>
                <w:color w:val="7030A0"/>
                <w:sz w:val="18"/>
                <w:szCs w:val="18"/>
              </w:rPr>
              <w:t>exemple</w:t>
            </w:r>
            <w:r>
              <w:rPr>
                <w:color w:val="7030A0"/>
                <w:sz w:val="18"/>
                <w:szCs w:val="18"/>
              </w:rPr>
              <w:t>s</w:t>
            </w:r>
            <w:r w:rsidRPr="008B1A67">
              <w:rPr>
                <w:color w:val="7030A0"/>
                <w:sz w:val="18"/>
                <w:szCs w:val="18"/>
              </w:rPr>
              <w:t xml:space="preserve"> de solutions</w:t>
            </w:r>
          </w:p>
        </w:tc>
      </w:tr>
      <w:tr w:rsidR="00BB1CB2" w:rsidTr="00BB1CB2">
        <w:tc>
          <w:tcPr>
            <w:tcW w:w="10498" w:type="dxa"/>
          </w:tcPr>
          <w:p w:rsidR="00BB1CB2" w:rsidRDefault="00BB1CB2" w:rsidP="00BB1CB2">
            <w:pPr>
              <w:pStyle w:val="Normal1"/>
              <w:widowControl w:val="0"/>
              <w:spacing w:before="120" w:after="120"/>
              <w:jc w:val="both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Organisation pédagogique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Chaque équipe disposera :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Des ressources sur papi</w:t>
            </w:r>
            <w:r w:rsidR="00E81673">
              <w:rPr>
                <w:color w:val="7030A0"/>
                <w:sz w:val="18"/>
                <w:szCs w:val="18"/>
              </w:rPr>
              <w:t>er ou sur support informatique.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D’une plaque de PVC de largeur ≥110 mm (les autres dimensions dépe</w:t>
            </w:r>
            <w:r w:rsidR="00E81673">
              <w:rPr>
                <w:color w:val="7030A0"/>
                <w:sz w:val="18"/>
                <w:szCs w:val="18"/>
              </w:rPr>
              <w:t>ndront des chutes disponibles).</w:t>
            </w:r>
          </w:p>
          <w:p w:rsidR="00BB1CB2" w:rsidRPr="00BB1CB2" w:rsidRDefault="00BB1CB2" w:rsidP="00FE4911">
            <w:pPr>
              <w:pStyle w:val="Normal1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rPr>
                <w:color w:val="7030A0"/>
                <w:sz w:val="18"/>
                <w:szCs w:val="18"/>
              </w:rPr>
              <w:t>De 2 essieux (axes) Ø3 mm et longueur = 110 mm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7"/>
              </w:numPr>
              <w:spacing w:after="120"/>
              <w:jc w:val="both"/>
            </w:pPr>
            <w:r>
              <w:rPr>
                <w:color w:val="7030A0"/>
                <w:sz w:val="18"/>
                <w:szCs w:val="18"/>
              </w:rPr>
              <w:t>De 4 roues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</w:tc>
      </w:tr>
      <w:tr w:rsidR="00BB1CB2" w:rsidTr="00BB1CB2">
        <w:tc>
          <w:tcPr>
            <w:tcW w:w="10498" w:type="dxa"/>
          </w:tcPr>
          <w:p w:rsidR="00BB1CB2" w:rsidRDefault="00BB1CB2" w:rsidP="00FE4911">
            <w:pPr>
              <w:pStyle w:val="Normal1"/>
              <w:widowControl w:val="0"/>
              <w:spacing w:before="120" w:after="120"/>
              <w:ind w:left="40" w:hanging="6"/>
              <w:jc w:val="both"/>
            </w:pPr>
            <w:r w:rsidRPr="00FE4911">
              <w:rPr>
                <w:b/>
                <w:color w:val="7030A0"/>
                <w:sz w:val="18"/>
                <w:szCs w:val="18"/>
                <w:u w:val="single"/>
              </w:rPr>
              <w:t>Critères de réussite</w:t>
            </w:r>
            <w:r>
              <w:rPr>
                <w:b/>
                <w:color w:val="7030A0"/>
                <w:sz w:val="18"/>
                <w:szCs w:val="18"/>
              </w:rPr>
              <w:t xml:space="preserve"> :</w:t>
            </w:r>
          </w:p>
          <w:p w:rsidR="00BB1CB2" w:rsidRDefault="00BB1CB2" w:rsidP="00FE4911">
            <w:pPr>
              <w:pStyle w:val="Normal1"/>
              <w:widowControl w:val="0"/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L’équipe a réussi le travail si :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Elle a trouvé des solutions techniques qui répondent bien aux contraintes fixées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Elle a exprimé ses idées à l’aide  d’un croquis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FE4911" w:rsidRDefault="00FE4911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Elle a réalisé une modélisation 3D des solutions techniques trouvées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Elle a réalisé un support numérique de présentation en respectant la charte graphique donnée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Pr="00BB1CB2" w:rsidRDefault="00BB1CB2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</w:pPr>
            <w:r>
              <w:rPr>
                <w:color w:val="7030A0"/>
                <w:sz w:val="18"/>
                <w:szCs w:val="18"/>
              </w:rPr>
              <w:t>Elle a su expliquer les choix à l’oral en s’aidant du support numérique de présentation, lors de la revue de projet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  <w:p w:rsidR="00BB1CB2" w:rsidRDefault="00BB1CB2" w:rsidP="00FE4911">
            <w:pPr>
              <w:pStyle w:val="Normal1"/>
              <w:widowControl w:val="0"/>
              <w:numPr>
                <w:ilvl w:val="0"/>
                <w:numId w:val="9"/>
              </w:numPr>
              <w:spacing w:after="120"/>
              <w:jc w:val="both"/>
            </w:pPr>
            <w:r>
              <w:rPr>
                <w:color w:val="7030A0"/>
                <w:sz w:val="18"/>
                <w:szCs w:val="18"/>
              </w:rPr>
              <w:t>Chacun des membres s’est impliqué dans le travail</w:t>
            </w:r>
            <w:r w:rsidR="00E81673">
              <w:rPr>
                <w:color w:val="7030A0"/>
                <w:sz w:val="18"/>
                <w:szCs w:val="18"/>
              </w:rPr>
              <w:t>.</w:t>
            </w:r>
          </w:p>
        </w:tc>
      </w:tr>
    </w:tbl>
    <w:p w:rsidR="00BB1CB2" w:rsidRDefault="00BB1CB2">
      <w:pPr>
        <w:pStyle w:val="Normal1"/>
      </w:pPr>
    </w:p>
    <w:sectPr w:rsidR="00BB1CB2" w:rsidSect="004F5C82">
      <w:pgSz w:w="11906" w:h="16838"/>
      <w:pgMar w:top="720" w:right="720" w:bottom="720" w:left="720" w:header="720" w:footer="720" w:gutter="0"/>
      <w:pgBorders w:offsetFrom="page">
        <w:bottom w:val="single" w:sz="8" w:space="24" w:color="000000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604"/>
    <w:multiLevelType w:val="hybridMultilevel"/>
    <w:tmpl w:val="70AA94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6268B"/>
    <w:multiLevelType w:val="hybridMultilevel"/>
    <w:tmpl w:val="B35665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455DB"/>
    <w:multiLevelType w:val="hybridMultilevel"/>
    <w:tmpl w:val="F16C680A"/>
    <w:lvl w:ilvl="0" w:tplc="8F042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46C5E"/>
    <w:multiLevelType w:val="hybridMultilevel"/>
    <w:tmpl w:val="D0DE74B4"/>
    <w:lvl w:ilvl="0" w:tplc="B1B6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53C"/>
    <w:multiLevelType w:val="hybridMultilevel"/>
    <w:tmpl w:val="A9E66C56"/>
    <w:lvl w:ilvl="0" w:tplc="9DAC7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26AE"/>
    <w:multiLevelType w:val="hybridMultilevel"/>
    <w:tmpl w:val="EA4628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E7AEE"/>
    <w:multiLevelType w:val="hybridMultilevel"/>
    <w:tmpl w:val="5EA0A8FE"/>
    <w:lvl w:ilvl="0" w:tplc="ED94FC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7C753D"/>
    <w:multiLevelType w:val="hybridMultilevel"/>
    <w:tmpl w:val="0DCCBF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92608"/>
    <w:multiLevelType w:val="hybridMultilevel"/>
    <w:tmpl w:val="69345C20"/>
    <w:lvl w:ilvl="0" w:tplc="B56C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C230D"/>
    <w:multiLevelType w:val="hybridMultilevel"/>
    <w:tmpl w:val="E1AE5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44D0"/>
    <w:rsid w:val="000158B4"/>
    <w:rsid w:val="00024FF1"/>
    <w:rsid w:val="00032011"/>
    <w:rsid w:val="00035492"/>
    <w:rsid w:val="00060F5C"/>
    <w:rsid w:val="00081138"/>
    <w:rsid w:val="000D11E5"/>
    <w:rsid w:val="000D4C4E"/>
    <w:rsid w:val="00103009"/>
    <w:rsid w:val="00103EA8"/>
    <w:rsid w:val="00123AA6"/>
    <w:rsid w:val="001C1088"/>
    <w:rsid w:val="001E7996"/>
    <w:rsid w:val="00204182"/>
    <w:rsid w:val="002A3A3D"/>
    <w:rsid w:val="002F656E"/>
    <w:rsid w:val="0030528A"/>
    <w:rsid w:val="003C634C"/>
    <w:rsid w:val="00440C68"/>
    <w:rsid w:val="004475E3"/>
    <w:rsid w:val="004F5C82"/>
    <w:rsid w:val="00522BF2"/>
    <w:rsid w:val="00544BBD"/>
    <w:rsid w:val="00566442"/>
    <w:rsid w:val="00590C27"/>
    <w:rsid w:val="00597F7A"/>
    <w:rsid w:val="005D6EEB"/>
    <w:rsid w:val="006126F6"/>
    <w:rsid w:val="0067580C"/>
    <w:rsid w:val="006C0962"/>
    <w:rsid w:val="00743473"/>
    <w:rsid w:val="00796C70"/>
    <w:rsid w:val="007A352D"/>
    <w:rsid w:val="007B13AA"/>
    <w:rsid w:val="007D704D"/>
    <w:rsid w:val="008575AF"/>
    <w:rsid w:val="00891A8C"/>
    <w:rsid w:val="008B1A67"/>
    <w:rsid w:val="008D311A"/>
    <w:rsid w:val="00946564"/>
    <w:rsid w:val="009721A0"/>
    <w:rsid w:val="009867B8"/>
    <w:rsid w:val="00986CD1"/>
    <w:rsid w:val="009B6788"/>
    <w:rsid w:val="009C6A65"/>
    <w:rsid w:val="00A412F1"/>
    <w:rsid w:val="00A42E27"/>
    <w:rsid w:val="00A47015"/>
    <w:rsid w:val="00A86117"/>
    <w:rsid w:val="00B10B03"/>
    <w:rsid w:val="00B32A67"/>
    <w:rsid w:val="00B47F52"/>
    <w:rsid w:val="00B87520"/>
    <w:rsid w:val="00BB1CB2"/>
    <w:rsid w:val="00BE4698"/>
    <w:rsid w:val="00C23120"/>
    <w:rsid w:val="00C3356F"/>
    <w:rsid w:val="00C710B5"/>
    <w:rsid w:val="00CC164A"/>
    <w:rsid w:val="00CE4583"/>
    <w:rsid w:val="00CF3AC6"/>
    <w:rsid w:val="00D44DFF"/>
    <w:rsid w:val="00D944D0"/>
    <w:rsid w:val="00DC3F31"/>
    <w:rsid w:val="00DD1285"/>
    <w:rsid w:val="00E03A94"/>
    <w:rsid w:val="00E12AE9"/>
    <w:rsid w:val="00E81673"/>
    <w:rsid w:val="00E92433"/>
    <w:rsid w:val="00EA0F74"/>
    <w:rsid w:val="00EA6716"/>
    <w:rsid w:val="00F807EE"/>
    <w:rsid w:val="00F91FB7"/>
    <w:rsid w:val="00FC528B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2D"/>
  </w:style>
  <w:style w:type="paragraph" w:styleId="Titre1">
    <w:name w:val="heading 1"/>
    <w:basedOn w:val="Normal1"/>
    <w:next w:val="Normal1"/>
    <w:link w:val="Titre1Car"/>
    <w:rsid w:val="00D944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D944D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D944D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D944D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D944D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D944D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944D0"/>
  </w:style>
  <w:style w:type="table" w:customStyle="1" w:styleId="TableNormal">
    <w:name w:val="Table Normal"/>
    <w:rsid w:val="00D944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944D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D944D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94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94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94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62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"/>
    <w:rsid w:val="00B1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10B0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92433"/>
    <w:rPr>
      <w:sz w:val="40"/>
      <w:szCs w:val="40"/>
    </w:rPr>
  </w:style>
  <w:style w:type="paragraph" w:styleId="Paragraphedeliste">
    <w:name w:val="List Paragraph"/>
    <w:basedOn w:val="Normal"/>
    <w:uiPriority w:val="34"/>
    <w:qFormat/>
    <w:rsid w:val="002F65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1C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2D"/>
  </w:style>
  <w:style w:type="paragraph" w:styleId="Titre1">
    <w:name w:val="heading 1"/>
    <w:basedOn w:val="Normal1"/>
    <w:next w:val="Normal1"/>
    <w:link w:val="Titre1Car"/>
    <w:rsid w:val="00D944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D944D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D944D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D944D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D944D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D944D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944D0"/>
  </w:style>
  <w:style w:type="table" w:customStyle="1" w:styleId="TableNormal">
    <w:name w:val="Table Normal"/>
    <w:rsid w:val="00D944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944D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D944D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944D0"/>
    <w:tblPr>
      <w:tblStyleRowBandSize w:val="1"/>
      <w:tblStyleColBandSize w:val="1"/>
    </w:tblPr>
  </w:style>
  <w:style w:type="table" w:customStyle="1" w:styleId="a0">
    <w:basedOn w:val="TableNormal"/>
    <w:rsid w:val="00D944D0"/>
    <w:tblPr>
      <w:tblStyleRowBandSize w:val="1"/>
      <w:tblStyleColBandSize w:val="1"/>
    </w:tblPr>
  </w:style>
  <w:style w:type="table" w:customStyle="1" w:styleId="a1">
    <w:basedOn w:val="TableNormal"/>
    <w:rsid w:val="00D944D0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62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"/>
    <w:rsid w:val="00B1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10B0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92433"/>
    <w:rPr>
      <w:sz w:val="40"/>
      <w:szCs w:val="40"/>
    </w:rPr>
  </w:style>
  <w:style w:type="paragraph" w:styleId="Paragraphedeliste">
    <w:name w:val="List Paragraph"/>
    <w:basedOn w:val="Normal"/>
    <w:uiPriority w:val="34"/>
    <w:qFormat/>
    <w:rsid w:val="002F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FFF3-C332-4881-9A0B-B169A71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muriel esch</cp:lastModifiedBy>
  <cp:revision>7</cp:revision>
  <dcterms:created xsi:type="dcterms:W3CDTF">2016-03-09T19:05:00Z</dcterms:created>
  <dcterms:modified xsi:type="dcterms:W3CDTF">2016-03-16T13:53:00Z</dcterms:modified>
</cp:coreProperties>
</file>